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4A" w:rsidRPr="006B5046" w:rsidRDefault="00CE30A3" w:rsidP="006B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6B5046">
        <w:rPr>
          <w:b/>
          <w:sz w:val="28"/>
        </w:rPr>
        <w:t>Procédure d’utilisation du tableau des fournisseurs.</w:t>
      </w:r>
    </w:p>
    <w:p w:rsidR="006B5046" w:rsidRDefault="006B5046" w:rsidP="006B5046">
      <w:pPr>
        <w:pStyle w:val="Paragraphedeliste"/>
      </w:pPr>
    </w:p>
    <w:p w:rsidR="006B5046" w:rsidRDefault="006B5046" w:rsidP="006B5046">
      <w:pPr>
        <w:pStyle w:val="Paragraphedeliste"/>
      </w:pPr>
    </w:p>
    <w:p w:rsidR="007172EC" w:rsidRDefault="007172EC" w:rsidP="007172EC">
      <w:pPr>
        <w:pStyle w:val="Paragraphedeliste"/>
        <w:numPr>
          <w:ilvl w:val="0"/>
          <w:numId w:val="2"/>
        </w:numPr>
      </w:pPr>
      <w:r>
        <w:t xml:space="preserve">Ouvrir le fichier « Tableau des fournisseurs » </w:t>
      </w:r>
    </w:p>
    <w:p w:rsidR="007172EC" w:rsidRDefault="006B504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4445</wp:posOffset>
            </wp:positionV>
            <wp:extent cx="790575" cy="1117600"/>
            <wp:effectExtent l="0" t="0" r="9525" b="6350"/>
            <wp:wrapTight wrapText="bothSides">
              <wp:wrapPolygon edited="0">
                <wp:start x="0" y="0"/>
                <wp:lineTo x="0" y="21355"/>
                <wp:lineTo x="21340" y="21355"/>
                <wp:lineTo x="2134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2EC" w:rsidRDefault="007172EC"/>
    <w:p w:rsidR="006B5046" w:rsidRDefault="006B5046"/>
    <w:p w:rsidR="006B5046" w:rsidRDefault="006B5046"/>
    <w:p w:rsidR="00CE30A3" w:rsidRDefault="006B5046">
      <w:r>
        <w:t xml:space="preserve">Tous les articles sont triés par types de produits et familles de produits. </w:t>
      </w:r>
      <w:r w:rsidR="00CE30A3">
        <w:t xml:space="preserve">Nous avons regroupé dans un tableau, tous les produits les moins chers de nos fournisseurs triés par couleurs et par familles de produits tels que : </w:t>
      </w:r>
    </w:p>
    <w:p w:rsidR="00DF7E1F" w:rsidRDefault="00DF7E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E1F" w:rsidTr="00732AEB">
        <w:tc>
          <w:tcPr>
            <w:tcW w:w="4531" w:type="dxa"/>
            <w:shd w:val="clear" w:color="auto" w:fill="ED7D31" w:themeFill="accent2"/>
          </w:tcPr>
          <w:p w:rsidR="00DF7E1F" w:rsidRPr="00732AEB" w:rsidRDefault="00DF7E1F" w:rsidP="00732AEB">
            <w:pPr>
              <w:jc w:val="center"/>
              <w:rPr>
                <w:b/>
                <w:sz w:val="28"/>
              </w:rPr>
            </w:pPr>
            <w:r w:rsidRPr="00732AEB">
              <w:rPr>
                <w:b/>
                <w:sz w:val="28"/>
              </w:rPr>
              <w:t>TYPES DE PRODUITS</w:t>
            </w:r>
          </w:p>
        </w:tc>
        <w:tc>
          <w:tcPr>
            <w:tcW w:w="4531" w:type="dxa"/>
            <w:shd w:val="clear" w:color="auto" w:fill="ED7D31" w:themeFill="accent2"/>
          </w:tcPr>
          <w:p w:rsidR="00DF7E1F" w:rsidRPr="00732AEB" w:rsidRDefault="00DF7E1F" w:rsidP="00732AEB">
            <w:pPr>
              <w:jc w:val="center"/>
              <w:rPr>
                <w:b/>
                <w:sz w:val="28"/>
              </w:rPr>
            </w:pPr>
            <w:r w:rsidRPr="00732AEB">
              <w:rPr>
                <w:b/>
                <w:sz w:val="28"/>
              </w:rPr>
              <w:t>FAMILLES DE PRODUITS</w:t>
            </w:r>
          </w:p>
        </w:tc>
      </w:tr>
      <w:tr w:rsidR="00DF7E1F" w:rsidTr="00732AEB">
        <w:trPr>
          <w:trHeight w:val="210"/>
        </w:trPr>
        <w:tc>
          <w:tcPr>
            <w:tcW w:w="4531" w:type="dxa"/>
            <w:shd w:val="clear" w:color="auto" w:fill="FBE4D5" w:themeFill="accent2" w:themeFillTint="33"/>
          </w:tcPr>
          <w:p w:rsidR="00DF7E1F" w:rsidRDefault="00DF7E1F">
            <w:r>
              <w:t>Produits frais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DF7E1F" w:rsidRDefault="00DF7E1F">
            <w:r>
              <w:t>Charcuterie-Traiteur</w:t>
            </w:r>
          </w:p>
        </w:tc>
      </w:tr>
      <w:tr w:rsidR="00732AEB" w:rsidTr="00732AEB"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r w:rsidRPr="00F46B7E">
              <w:t>Produits frais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r>
              <w:t>Produits Laitiers</w:t>
            </w:r>
          </w:p>
        </w:tc>
      </w:tr>
      <w:tr w:rsidR="00732AEB" w:rsidTr="00732AEB"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r w:rsidRPr="00F46B7E">
              <w:t>Produits frais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r>
              <w:t xml:space="preserve">Fruits </w:t>
            </w:r>
          </w:p>
        </w:tc>
      </w:tr>
      <w:tr w:rsidR="00732AEB" w:rsidTr="00732AEB"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r w:rsidRPr="00F46B7E">
              <w:t>Produits frais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r>
              <w:t>Légumes</w:t>
            </w:r>
          </w:p>
        </w:tc>
      </w:tr>
      <w:tr w:rsidR="00732AEB" w:rsidTr="00732AEB"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r w:rsidRPr="00F46B7E">
              <w:t>Produits frais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r>
              <w:t>Poisson</w:t>
            </w:r>
          </w:p>
        </w:tc>
      </w:tr>
      <w:tr w:rsidR="00732AEB" w:rsidTr="00732AEB"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r w:rsidRPr="00F46B7E">
              <w:t>Produits frais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r>
              <w:t>Chocolat</w:t>
            </w:r>
          </w:p>
        </w:tc>
      </w:tr>
      <w:tr w:rsidR="00DF7E1F" w:rsidTr="00732AEB">
        <w:tc>
          <w:tcPr>
            <w:tcW w:w="4531" w:type="dxa"/>
            <w:shd w:val="clear" w:color="auto" w:fill="F7CAAC" w:themeFill="accent2" w:themeFillTint="66"/>
          </w:tcPr>
          <w:p w:rsidR="00DF7E1F" w:rsidRDefault="00DF7E1F">
            <w:r>
              <w:t>Produits surgelés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F7E1F" w:rsidRDefault="00DF7E1F">
            <w:r>
              <w:t>Charcuterie-Traiteur</w:t>
            </w:r>
          </w:p>
        </w:tc>
      </w:tr>
      <w:tr w:rsidR="00732AEB" w:rsidTr="00732AEB">
        <w:tc>
          <w:tcPr>
            <w:tcW w:w="4531" w:type="dxa"/>
            <w:shd w:val="clear" w:color="auto" w:fill="F7CAAC" w:themeFill="accent2" w:themeFillTint="66"/>
          </w:tcPr>
          <w:p w:rsidR="00732AEB" w:rsidRDefault="00732AEB" w:rsidP="00732AEB">
            <w:r w:rsidRPr="00F31A31">
              <w:t>Produits surgelés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32AEB" w:rsidRDefault="00732AEB" w:rsidP="00732AEB">
            <w:r>
              <w:t>Matière première</w:t>
            </w:r>
          </w:p>
        </w:tc>
      </w:tr>
      <w:tr w:rsidR="00732AEB" w:rsidTr="00732AEB">
        <w:tc>
          <w:tcPr>
            <w:tcW w:w="4531" w:type="dxa"/>
            <w:shd w:val="clear" w:color="auto" w:fill="F7CAAC" w:themeFill="accent2" w:themeFillTint="66"/>
          </w:tcPr>
          <w:p w:rsidR="00732AEB" w:rsidRDefault="00732AEB" w:rsidP="00732AEB">
            <w:r w:rsidRPr="00F31A31">
              <w:t>Produits surgelés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32AEB" w:rsidRDefault="00732AEB" w:rsidP="00732AEB">
            <w:r>
              <w:t>Pâtisserie</w:t>
            </w:r>
          </w:p>
        </w:tc>
      </w:tr>
      <w:tr w:rsidR="00732AEB" w:rsidTr="00732AEB">
        <w:tc>
          <w:tcPr>
            <w:tcW w:w="4531" w:type="dxa"/>
            <w:shd w:val="clear" w:color="auto" w:fill="F7CAAC" w:themeFill="accent2" w:themeFillTint="66"/>
          </w:tcPr>
          <w:p w:rsidR="00732AEB" w:rsidRDefault="00732AEB" w:rsidP="00732AEB">
            <w:r w:rsidRPr="00F31A31">
              <w:t>Produits surgelés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32AEB" w:rsidRDefault="00732AEB" w:rsidP="00732AEB">
            <w:r>
              <w:t>Produits laitiers</w:t>
            </w:r>
          </w:p>
        </w:tc>
      </w:tr>
      <w:tr w:rsidR="00732AEB" w:rsidTr="00732AEB">
        <w:tc>
          <w:tcPr>
            <w:tcW w:w="4531" w:type="dxa"/>
            <w:shd w:val="clear" w:color="auto" w:fill="F7CAAC" w:themeFill="accent2" w:themeFillTint="66"/>
          </w:tcPr>
          <w:p w:rsidR="00732AEB" w:rsidRDefault="00732AEB" w:rsidP="00732AEB">
            <w:r w:rsidRPr="00F31A31">
              <w:t>Produits surgelés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32AEB" w:rsidRDefault="00732AEB" w:rsidP="00732AEB">
            <w:r>
              <w:t>Fruits</w:t>
            </w:r>
          </w:p>
        </w:tc>
      </w:tr>
      <w:tr w:rsidR="00732AEB" w:rsidTr="00732AEB">
        <w:tc>
          <w:tcPr>
            <w:tcW w:w="4531" w:type="dxa"/>
            <w:shd w:val="clear" w:color="auto" w:fill="F7CAAC" w:themeFill="accent2" w:themeFillTint="66"/>
          </w:tcPr>
          <w:p w:rsidR="00732AEB" w:rsidRDefault="00732AEB" w:rsidP="00732AEB">
            <w:r w:rsidRPr="00F31A31">
              <w:t>Produits surgelés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32AEB" w:rsidRDefault="00732AEB" w:rsidP="00732AEB">
            <w:r>
              <w:t>Plats préparés</w:t>
            </w:r>
          </w:p>
        </w:tc>
      </w:tr>
      <w:tr w:rsidR="00DF7E1F" w:rsidTr="00732AEB">
        <w:tc>
          <w:tcPr>
            <w:tcW w:w="4531" w:type="dxa"/>
            <w:shd w:val="clear" w:color="auto" w:fill="F4B083" w:themeFill="accent2" w:themeFillTint="99"/>
          </w:tcPr>
          <w:p w:rsidR="00DF7E1F" w:rsidRDefault="00732AEB">
            <w:r>
              <w:t>Epicerie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DF7E1F" w:rsidRDefault="00732AEB">
            <w:r>
              <w:t>Boisson</w:t>
            </w:r>
          </w:p>
        </w:tc>
      </w:tr>
      <w:tr w:rsidR="00732AEB" w:rsidTr="00732AEB"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 w:rsidRPr="00AA1218">
              <w:t>Epicerie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>
              <w:t>Epicerie</w:t>
            </w:r>
          </w:p>
        </w:tc>
      </w:tr>
      <w:tr w:rsidR="00732AEB" w:rsidTr="00732AEB"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 w:rsidRPr="00AA1218">
              <w:t>Epicerie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>
              <w:t xml:space="preserve">Fruits </w:t>
            </w:r>
          </w:p>
        </w:tc>
      </w:tr>
      <w:tr w:rsidR="00732AEB" w:rsidTr="00732AEB"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 w:rsidRPr="00AA1218">
              <w:t>Epicerie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>
              <w:t>Légumes</w:t>
            </w:r>
          </w:p>
        </w:tc>
      </w:tr>
      <w:tr w:rsidR="00732AEB" w:rsidTr="00732AEB"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 w:rsidRPr="00AA1218">
              <w:t>Epicerie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>
              <w:t>Matières premières</w:t>
            </w:r>
          </w:p>
        </w:tc>
      </w:tr>
      <w:tr w:rsidR="00732AEB" w:rsidTr="00732AEB"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 w:rsidRPr="00AA1218">
              <w:t>Epicerie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>
              <w:t>Plats préparés</w:t>
            </w:r>
          </w:p>
        </w:tc>
      </w:tr>
      <w:tr w:rsidR="00732AEB" w:rsidTr="00732AEB"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 w:rsidRPr="00AA1218">
              <w:t>Epicerie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>
              <w:t xml:space="preserve">Poisson </w:t>
            </w:r>
          </w:p>
        </w:tc>
      </w:tr>
      <w:tr w:rsidR="00732AEB" w:rsidTr="00732AEB"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 w:rsidRPr="00AA1218">
              <w:t>Epicerie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732AEB" w:rsidRDefault="00732AEB" w:rsidP="00732AEB">
            <w:r>
              <w:t>Sauces</w:t>
            </w:r>
          </w:p>
        </w:tc>
      </w:tr>
      <w:tr w:rsidR="00732AEB" w:rsidTr="00732AEB"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proofErr w:type="spellStart"/>
            <w:r>
              <w:t>Economa</w:t>
            </w:r>
            <w:proofErr w:type="spellEnd"/>
          </w:p>
        </w:tc>
        <w:tc>
          <w:tcPr>
            <w:tcW w:w="4531" w:type="dxa"/>
            <w:shd w:val="clear" w:color="auto" w:fill="FBE4D5" w:themeFill="accent2" w:themeFillTint="33"/>
          </w:tcPr>
          <w:p w:rsidR="00732AEB" w:rsidRDefault="00732AEB" w:rsidP="00732AEB">
            <w:proofErr w:type="spellStart"/>
            <w:r>
              <w:t>Economa</w:t>
            </w:r>
            <w:proofErr w:type="spellEnd"/>
          </w:p>
        </w:tc>
      </w:tr>
    </w:tbl>
    <w:p w:rsidR="00DF7E1F" w:rsidRDefault="00DF7E1F"/>
    <w:p w:rsidR="006B5046" w:rsidRDefault="00CE30A3" w:rsidP="00CE30A3">
      <w:bookmarkStart w:id="0" w:name="_GoBack"/>
      <w:bookmarkEnd w:id="0"/>
      <w:r>
        <w:t xml:space="preserve">Le tableau est classé par ordre alphabétique de noms des produits. </w:t>
      </w:r>
      <w:r w:rsidR="006B5046">
        <w:t xml:space="preserve"> </w:t>
      </w:r>
    </w:p>
    <w:p w:rsidR="006B5046" w:rsidRDefault="006B5046" w:rsidP="006B5046">
      <w:pPr>
        <w:pStyle w:val="Paragraphedeliste"/>
        <w:numPr>
          <w:ilvl w:val="0"/>
          <w:numId w:val="2"/>
        </w:numPr>
      </w:pPr>
      <w:r>
        <w:t xml:space="preserve">Filtrer les données. </w:t>
      </w:r>
    </w:p>
    <w:p w:rsidR="006B5046" w:rsidRDefault="006B5046" w:rsidP="006B5046">
      <w:r>
        <w:t>Nous avons déjà filtré les données, ce qui vous permet de naviguer et sélectionner seulement un type de produit, ou de fournisseurs par exemple.</w:t>
      </w:r>
    </w:p>
    <w:p w:rsidR="006B5046" w:rsidRDefault="006B5046" w:rsidP="006B5046">
      <w:r>
        <w:rPr>
          <w:noProof/>
        </w:rPr>
        <w:lastRenderedPageBreak/>
        <w:drawing>
          <wp:inline distT="0" distB="0" distL="0" distR="0">
            <wp:extent cx="5762625" cy="1476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46" w:rsidRDefault="006B5046" w:rsidP="006B5046"/>
    <w:p w:rsidR="006B5046" w:rsidRDefault="006B5046" w:rsidP="006B5046"/>
    <w:p w:rsidR="006B5046" w:rsidRDefault="006B5046" w:rsidP="006B5046"/>
    <w:p w:rsidR="006B5046" w:rsidRDefault="006B5046" w:rsidP="006B5046">
      <w:r>
        <w:t xml:space="preserve">Il vous suffit </w:t>
      </w:r>
      <w:r w:rsidR="000B147B">
        <w:t>de cliquer sur les petite</w:t>
      </w:r>
      <w:r w:rsidR="005754A1">
        <w:t>s</w:t>
      </w:r>
      <w:r w:rsidR="000B147B">
        <w:t xml:space="preserve"> flèche</w:t>
      </w:r>
      <w:r w:rsidR="005754A1">
        <w:t>s</w:t>
      </w:r>
      <w:r w:rsidR="000B147B">
        <w:t xml:space="preserve"> en bas à droite des cases blanches et choisir une caractéristique. </w:t>
      </w:r>
    </w:p>
    <w:p w:rsidR="006B5046" w:rsidRDefault="006B5046" w:rsidP="006B5046">
      <w:r>
        <w:rPr>
          <w:noProof/>
        </w:rPr>
        <w:drawing>
          <wp:inline distT="0" distB="0" distL="0" distR="0">
            <wp:extent cx="5753100" cy="22002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46" w:rsidRDefault="006B5046" w:rsidP="006B5046"/>
    <w:p w:rsidR="00CE30A3" w:rsidRDefault="000B147B" w:rsidP="000B147B">
      <w:r>
        <w:t xml:space="preserve">REMARQUE : vous devez tout </w:t>
      </w:r>
      <w:proofErr w:type="spellStart"/>
      <w:r>
        <w:t>déselectionner</w:t>
      </w:r>
      <w:proofErr w:type="spellEnd"/>
      <w:r>
        <w:t xml:space="preserve"> avant de pouvoir sélectionner une caractéristique. </w:t>
      </w:r>
    </w:p>
    <w:p w:rsidR="000B147B" w:rsidRDefault="000B147B" w:rsidP="000B147B">
      <w:r>
        <w:rPr>
          <w:noProof/>
        </w:rPr>
        <w:drawing>
          <wp:inline distT="0" distB="0" distL="0" distR="0">
            <wp:extent cx="5762625" cy="22669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7B" w:rsidRDefault="000B147B" w:rsidP="000B147B"/>
    <w:p w:rsidR="000B147B" w:rsidRDefault="000B147B" w:rsidP="000B147B">
      <w:r>
        <w:lastRenderedPageBreak/>
        <w:t xml:space="preserve">Après avoir sélectionné les Boissons, nous pouvons voir alors tous les articles de la famille « BOISSON ». </w:t>
      </w:r>
    </w:p>
    <w:p w:rsidR="000B147B" w:rsidRDefault="000B147B" w:rsidP="000B147B">
      <w:r>
        <w:rPr>
          <w:noProof/>
        </w:rPr>
        <w:drawing>
          <wp:inline distT="0" distB="0" distL="0" distR="0">
            <wp:extent cx="5762625" cy="20002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7B" w:rsidRDefault="000B147B" w:rsidP="000B147B"/>
    <w:p w:rsidR="000B147B" w:rsidRDefault="000B147B" w:rsidP="000B147B">
      <w:r>
        <w:t xml:space="preserve">Vous pouvez faire de même pour les fournisseurs par exemple. </w:t>
      </w:r>
    </w:p>
    <w:p w:rsidR="000B147B" w:rsidRDefault="000B147B" w:rsidP="000B147B">
      <w:r>
        <w:rPr>
          <w:noProof/>
        </w:rPr>
        <w:drawing>
          <wp:inline distT="0" distB="0" distL="0" distR="0">
            <wp:extent cx="5762625" cy="22669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47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B3" w:rsidRDefault="002E67B3" w:rsidP="00DF7E1F">
      <w:pPr>
        <w:spacing w:after="0" w:line="240" w:lineRule="auto"/>
      </w:pPr>
      <w:r>
        <w:separator/>
      </w:r>
    </w:p>
  </w:endnote>
  <w:endnote w:type="continuationSeparator" w:id="0">
    <w:p w:rsidR="002E67B3" w:rsidRDefault="002E67B3" w:rsidP="00DF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E1F" w:rsidRDefault="00DF7E1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32AEB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32AEB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DF7E1F" w:rsidRDefault="00DF7E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B3" w:rsidRDefault="002E67B3" w:rsidP="00DF7E1F">
      <w:pPr>
        <w:spacing w:after="0" w:line="240" w:lineRule="auto"/>
      </w:pPr>
      <w:r>
        <w:separator/>
      </w:r>
    </w:p>
  </w:footnote>
  <w:footnote w:type="continuationSeparator" w:id="0">
    <w:p w:rsidR="002E67B3" w:rsidRDefault="002E67B3" w:rsidP="00DF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E1F" w:rsidRDefault="00DF7E1F" w:rsidP="00DF7E1F">
    <w:pPr>
      <w:pStyle w:val="En-tte"/>
    </w:pPr>
    <w:r>
      <w:t>12/01/2018</w:t>
    </w:r>
  </w:p>
  <w:p w:rsidR="00DF7E1F" w:rsidRDefault="00DF7E1F" w:rsidP="00DF7E1F">
    <w:pPr>
      <w:pStyle w:val="En-tte"/>
      <w:jc w:val="center"/>
    </w:pPr>
    <w:r>
      <w:rPr>
        <w:noProof/>
      </w:rPr>
      <w:drawing>
        <wp:inline distT="0" distB="0" distL="0" distR="0" wp14:anchorId="0E6BA95F" wp14:editId="534D67F2">
          <wp:extent cx="1939999" cy="552450"/>
          <wp:effectExtent l="0" t="0" r="317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990" cy="553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E1F" w:rsidRDefault="00DF7E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AD0"/>
    <w:multiLevelType w:val="hybridMultilevel"/>
    <w:tmpl w:val="DD5EDDA6"/>
    <w:lvl w:ilvl="0" w:tplc="4BA68B8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4CB52A1"/>
    <w:multiLevelType w:val="hybridMultilevel"/>
    <w:tmpl w:val="3D9CF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A3"/>
    <w:rsid w:val="000B147B"/>
    <w:rsid w:val="000C065A"/>
    <w:rsid w:val="002E67B3"/>
    <w:rsid w:val="005754A1"/>
    <w:rsid w:val="006B5046"/>
    <w:rsid w:val="007172EC"/>
    <w:rsid w:val="00732AEB"/>
    <w:rsid w:val="00CE30A3"/>
    <w:rsid w:val="00DF7E1F"/>
    <w:rsid w:val="00F15AC4"/>
    <w:rsid w:val="00F2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29EB"/>
  <w15:chartTrackingRefBased/>
  <w15:docId w15:val="{6D727373-50E1-43B8-A656-511E76BE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0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E1F"/>
  </w:style>
  <w:style w:type="paragraph" w:styleId="Pieddepage">
    <w:name w:val="footer"/>
    <w:basedOn w:val="Normal"/>
    <w:link w:val="PieddepageCar"/>
    <w:uiPriority w:val="99"/>
    <w:unhideWhenUsed/>
    <w:rsid w:val="00DF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E1F"/>
  </w:style>
  <w:style w:type="table" w:styleId="Grilledutableau">
    <w:name w:val="Table Grid"/>
    <w:basedOn w:val="TableauNormal"/>
    <w:uiPriority w:val="39"/>
    <w:rsid w:val="00DF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Baguette sandwich tradition</dc:creator>
  <cp:keywords/>
  <dc:description/>
  <cp:lastModifiedBy>Baguette sandwich tradition</cp:lastModifiedBy>
  <cp:revision>8</cp:revision>
  <dcterms:created xsi:type="dcterms:W3CDTF">2018-01-09T13:27:00Z</dcterms:created>
  <dcterms:modified xsi:type="dcterms:W3CDTF">2018-01-12T14:54:00Z</dcterms:modified>
</cp:coreProperties>
</file>